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D757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47500078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632EC998" w14:textId="77777777" w:rsidR="00EE0362" w:rsidRPr="00754367" w:rsidRDefault="00546839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77872"/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7777777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77777777" w:rsidR="00546839" w:rsidRDefault="00546839" w:rsidP="00546839">
      <w:pPr>
        <w:spacing w:after="0" w:line="240" w:lineRule="auto"/>
        <w:jc w:val="center"/>
      </w:pPr>
    </w:p>
    <w:p w14:paraId="66354B20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258FFD58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FF6CFF8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5A951D02" w14:textId="77777777" w:rsidR="00600E17" w:rsidRDefault="00600E17" w:rsidP="00600E1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2586AD3F" w14:textId="77777777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[2] Energy and Climate Change (EC)</w:t>
      </w:r>
    </w:p>
    <w:p w14:paraId="3AB1035B" w14:textId="7CB097EF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A1C73" wp14:editId="47CF7461">
                <wp:simplePos x="0" y="0"/>
                <wp:positionH relativeFrom="column">
                  <wp:posOffset>5113655</wp:posOffset>
                </wp:positionH>
                <wp:positionV relativeFrom="paragraph">
                  <wp:posOffset>63500</wp:posOffset>
                </wp:positionV>
                <wp:extent cx="819150" cy="332105"/>
                <wp:effectExtent l="0" t="0" r="19050" b="1079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F082C" w14:textId="77777777" w:rsidR="00600E17" w:rsidRDefault="00600E17" w:rsidP="00600E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A1C73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02.65pt;margin-top: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" fillcolor="white [3201]" strokecolor="#9bbb59 [3206]" strokeweight="2pt">
                <v:textbox>
                  <w:txbxContent>
                    <w:p w14:paraId="64FF082C" w14:textId="77777777" w:rsidR="00600E17" w:rsidRDefault="00600E17" w:rsidP="00600E1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33DAA01D" w14:textId="77777777" w:rsidR="00600E17" w:rsidRDefault="00600E17" w:rsidP="00600E1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[2.1] Energy Efficient Appliances Usage</w:t>
      </w:r>
    </w:p>
    <w:p w14:paraId="653D3B25" w14:textId="77777777" w:rsidR="00600E17" w:rsidRDefault="00600E17" w:rsidP="00600E17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621"/>
      </w:tblGrid>
      <w:tr w:rsidR="00600E17" w14:paraId="6526E024" w14:textId="77777777" w:rsidTr="00600E1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2E6A2" w14:textId="14455BBA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 </w:t>
            </w:r>
            <w:r>
              <w:rPr>
                <w:rFonts w:cstheme="minorHAnsi"/>
                <w:noProof/>
              </w:rPr>
              <w:drawing>
                <wp:inline distT="0" distB="0" distL="0" distR="0" wp14:anchorId="11BBA75A" wp14:editId="4C5C841E">
                  <wp:extent cx="3390900" cy="14192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drawing>
                <wp:inline distT="0" distB="0" distL="0" distR="0" wp14:anchorId="670FD22D" wp14:editId="24CC73A0">
                  <wp:extent cx="1714500" cy="14192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E17" w14:paraId="25C9B3F2" w14:textId="77777777" w:rsidTr="00600E1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21"/>
            </w:tblGrid>
            <w:tr w:rsidR="00600E17" w14:paraId="68C7428D" w14:textId="77777777">
              <w:trPr>
                <w:trHeight w:val="1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71B8B2" w14:textId="77777777" w:rsidR="00600E17" w:rsidRDefault="00600E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noProof/>
                      <w:lang w:eastAsia="id-ID"/>
                    </w:rPr>
                    <w:t xml:space="preserve">Example of </w:t>
                  </w:r>
                  <w:r>
                    <w:rPr>
                      <w:rFonts w:cstheme="minorHAnsi"/>
                    </w:rPr>
                    <w:t xml:space="preserve">Energy Efficient Appliances Usage: </w:t>
                  </w:r>
                  <w:r>
                    <w:rPr>
                      <w:rFonts w:cstheme="minorHAnsi"/>
                      <w:noProof/>
                    </w:rPr>
                    <w:t>Use of LED lighting and lamps with light detection (Wageningen University &amp; Research, Netherlands)</w:t>
                  </w:r>
                </w:p>
              </w:tc>
            </w:tr>
          </w:tbl>
          <w:p w14:paraId="3F511CC6" w14:textId="77777777" w:rsidR="00600E17" w:rsidRDefault="00600E17">
            <w:pPr>
              <w:jc w:val="center"/>
              <w:rPr>
                <w:rFonts w:cstheme="minorHAnsi"/>
                <w:noProof/>
              </w:rPr>
            </w:pPr>
          </w:p>
        </w:tc>
      </w:tr>
      <w:tr w:rsidR="00600E17" w14:paraId="4703B254" w14:textId="77777777" w:rsidTr="000A111D">
        <w:trPr>
          <w:trHeight w:val="1433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007D" w14:textId="12E4B09B" w:rsidR="00600E17" w:rsidRDefault="00600E17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0C24B6F" wp14:editId="6BD3B911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-135890</wp:posOffset>
                  </wp:positionV>
                  <wp:extent cx="2021840" cy="1362075"/>
                  <wp:effectExtent l="0" t="0" r="0" b="9525"/>
                  <wp:wrapTight wrapText="bothSides">
                    <wp:wrapPolygon edited="0">
                      <wp:start x="0" y="0"/>
                      <wp:lineTo x="0" y="21449"/>
                      <wp:lineTo x="21369" y="21449"/>
                      <wp:lineTo x="21369" y="0"/>
                      <wp:lineTo x="0" y="0"/>
                    </wp:wrapPolygon>
                  </wp:wrapTight>
                  <wp:docPr id="7" name="Picture 7" descr="太阳能集热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太阳能集热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061" w14:textId="3B392845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8D4AB46" wp14:editId="136C1D09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-212090</wp:posOffset>
                  </wp:positionV>
                  <wp:extent cx="183134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345" y="21263"/>
                      <wp:lineTo x="21345" y="0"/>
                      <wp:lineTo x="0" y="0"/>
                    </wp:wrapPolygon>
                  </wp:wrapTight>
                  <wp:docPr id="6" name="Picture 6" descr="吸收式制冷机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吸收式制冷机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3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E17" w14:paraId="041DC8AD" w14:textId="77777777" w:rsidTr="00600E17">
        <w:tc>
          <w:tcPr>
            <w:tcW w:w="9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193A" w14:textId="77777777" w:rsidR="00600E17" w:rsidRDefault="00600E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 xml:space="preserve">Energy Efficient Appliances Usage: </w:t>
            </w:r>
            <w:r>
              <w:rPr>
                <w:rFonts w:eastAsia="SimSun" w:cstheme="minorHAnsi"/>
                <w:lang w:eastAsia="zh-CN"/>
              </w:rPr>
              <w:t>Solar absorption Air Conditioning system (</w:t>
            </w:r>
            <w:r>
              <w:rPr>
                <w:rFonts w:cstheme="minorHAnsi"/>
              </w:rPr>
              <w:t>Shandong Normal University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-</w:t>
            </w:r>
            <w:r>
              <w:rPr>
                <w:rFonts w:eastAsia="SimSun" w:cstheme="minorHAnsi"/>
                <w:lang w:eastAsia="zh-CN"/>
              </w:rPr>
              <w:t xml:space="preserve"> </w:t>
            </w:r>
            <w:r>
              <w:rPr>
                <w:rFonts w:cstheme="minorHAnsi"/>
              </w:rPr>
              <w:t>Lishan College, China)</w:t>
            </w:r>
          </w:p>
        </w:tc>
      </w:tr>
    </w:tbl>
    <w:p w14:paraId="05A8390B" w14:textId="77777777" w:rsidR="00600E17" w:rsidRDefault="00600E17" w:rsidP="00600E17">
      <w:pPr>
        <w:spacing w:after="0" w:line="240" w:lineRule="auto"/>
        <w:rPr>
          <w:rFonts w:cstheme="minorHAnsi"/>
        </w:rPr>
      </w:pPr>
    </w:p>
    <w:p w14:paraId="21A10435" w14:textId="77777777" w:rsidR="00600E17" w:rsidRDefault="00600E17" w:rsidP="00600E17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392B3B59" w14:textId="77777777" w:rsidR="00600E17" w:rsidRDefault="00600E17" w:rsidP="00600E1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energy efficient appliances usage on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4A9093DB" w14:textId="77777777" w:rsidR="00600E17" w:rsidRDefault="00600E17" w:rsidP="00600E17">
      <w:pPr>
        <w:spacing w:after="0" w:line="240" w:lineRule="auto"/>
        <w:rPr>
          <w:rFonts w:cstheme="minorHAnsi"/>
        </w:rPr>
      </w:pPr>
    </w:p>
    <w:p w14:paraId="27F7710E" w14:textId="77777777" w:rsidR="00600E17" w:rsidRDefault="00600E17" w:rsidP="00600E17">
      <w:pPr>
        <w:spacing w:after="0" w:line="240" w:lineRule="auto"/>
      </w:pPr>
      <w:r>
        <w:rPr>
          <w:rFonts w:cstheme="minorHAnsi"/>
        </w:rPr>
        <w:t>Wageningen University &amp; Research intends to realize further energy savings by paying close attention to energy management. All parts of the organization can assess their own energy consumption and realize their own energy-saving potential by means of, for example, insulation, LED lighting and the deployment of sustainable technology.</w:t>
      </w:r>
      <w:r w:rsidRPr="00906331">
        <w:t xml:space="preserve"> </w:t>
      </w:r>
    </w:p>
    <w:p w14:paraId="0A961AAF" w14:textId="6C64F4C1" w:rsidR="00F23481" w:rsidRPr="00906331" w:rsidRDefault="00600E17" w:rsidP="00600E17">
      <w:pPr>
        <w:spacing w:after="0" w:line="240" w:lineRule="auto"/>
      </w:pPr>
      <w:r>
        <w:rPr>
          <w:lang w:val="en-US"/>
        </w:rPr>
        <w:t>Example</w:t>
      </w:r>
      <w:r w:rsidR="00F23481" w:rsidRPr="00906331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4"/>
        <w:gridCol w:w="2495"/>
        <w:gridCol w:w="2567"/>
        <w:gridCol w:w="1745"/>
      </w:tblGrid>
      <w:tr w:rsidR="00F23481" w14:paraId="04D6F1B8" w14:textId="77777777" w:rsidTr="00C308D8">
        <w:tc>
          <w:tcPr>
            <w:tcW w:w="2544" w:type="dxa"/>
            <w:vAlign w:val="center"/>
          </w:tcPr>
          <w:p w14:paraId="3B8A4F17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Appliance</w:t>
            </w:r>
          </w:p>
        </w:tc>
        <w:tc>
          <w:tcPr>
            <w:tcW w:w="2495" w:type="dxa"/>
            <w:vAlign w:val="center"/>
          </w:tcPr>
          <w:p w14:paraId="440902F1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Total Number</w:t>
            </w:r>
          </w:p>
        </w:tc>
        <w:tc>
          <w:tcPr>
            <w:tcW w:w="2567" w:type="dxa"/>
            <w:vAlign w:val="center"/>
          </w:tcPr>
          <w:p w14:paraId="28C2AC5F" w14:textId="77777777" w:rsidR="00F23481" w:rsidRPr="00820E2E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Total number energy Efficient appliances</w:t>
            </w:r>
          </w:p>
        </w:tc>
        <w:tc>
          <w:tcPr>
            <w:tcW w:w="1745" w:type="dxa"/>
            <w:vAlign w:val="center"/>
          </w:tcPr>
          <w:p w14:paraId="4F5B83AA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 w:rsidR="00F23481" w14:paraId="578C54C3" w14:textId="77777777" w:rsidTr="00C308D8">
        <w:tc>
          <w:tcPr>
            <w:tcW w:w="2544" w:type="dxa"/>
            <w:vAlign w:val="center"/>
          </w:tcPr>
          <w:p w14:paraId="4503D4F8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LED Lamp</w:t>
            </w:r>
          </w:p>
        </w:tc>
        <w:tc>
          <w:tcPr>
            <w:tcW w:w="2495" w:type="dxa"/>
            <w:vAlign w:val="center"/>
          </w:tcPr>
          <w:p w14:paraId="3F0DFF9E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250,000</w:t>
            </w:r>
          </w:p>
        </w:tc>
        <w:tc>
          <w:tcPr>
            <w:tcW w:w="2567" w:type="dxa"/>
            <w:vAlign w:val="center"/>
          </w:tcPr>
          <w:p w14:paraId="17141BDB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150,000</w:t>
            </w:r>
          </w:p>
        </w:tc>
        <w:tc>
          <w:tcPr>
            <w:tcW w:w="1745" w:type="dxa"/>
            <w:vAlign w:val="center"/>
          </w:tcPr>
          <w:p w14:paraId="797D50A9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60%</w:t>
            </w:r>
          </w:p>
        </w:tc>
      </w:tr>
      <w:tr w:rsidR="00F23481" w14:paraId="15FF9D8C" w14:textId="77777777" w:rsidTr="00C308D8">
        <w:tc>
          <w:tcPr>
            <w:tcW w:w="2544" w:type="dxa"/>
            <w:vAlign w:val="center"/>
          </w:tcPr>
          <w:p w14:paraId="3D9C8FF0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Fan</w:t>
            </w:r>
          </w:p>
        </w:tc>
        <w:tc>
          <w:tcPr>
            <w:tcW w:w="2495" w:type="dxa"/>
            <w:vAlign w:val="center"/>
          </w:tcPr>
          <w:p w14:paraId="3A4AAE86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567" w:type="dxa"/>
            <w:vAlign w:val="center"/>
          </w:tcPr>
          <w:p w14:paraId="5E161754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745" w:type="dxa"/>
            <w:vAlign w:val="center"/>
          </w:tcPr>
          <w:p w14:paraId="1089EAC1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33%</w:t>
            </w:r>
          </w:p>
        </w:tc>
      </w:tr>
      <w:tr w:rsidR="00F23481" w14:paraId="5BBF54D9" w14:textId="77777777" w:rsidTr="00C308D8">
        <w:tc>
          <w:tcPr>
            <w:tcW w:w="2544" w:type="dxa"/>
            <w:vAlign w:val="center"/>
          </w:tcPr>
          <w:p w14:paraId="0A4BB684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Etc.</w:t>
            </w:r>
          </w:p>
        </w:tc>
        <w:tc>
          <w:tcPr>
            <w:tcW w:w="2495" w:type="dxa"/>
            <w:vAlign w:val="center"/>
          </w:tcPr>
          <w:p w14:paraId="15A59157" w14:textId="77777777" w:rsidR="00F23481" w:rsidRDefault="00F23481" w:rsidP="00C92FF0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567" w:type="dxa"/>
            <w:vAlign w:val="center"/>
          </w:tcPr>
          <w:p w14:paraId="0BC5709A" w14:textId="77777777" w:rsidR="00F23481" w:rsidRPr="00882F96" w:rsidRDefault="00F23481" w:rsidP="00C92F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</w:t>
            </w:r>
          </w:p>
        </w:tc>
        <w:tc>
          <w:tcPr>
            <w:tcW w:w="1745" w:type="dxa"/>
            <w:vAlign w:val="center"/>
          </w:tcPr>
          <w:p w14:paraId="307D8E0D" w14:textId="77777777" w:rsidR="00F23481" w:rsidRPr="00882F96" w:rsidRDefault="00F23481" w:rsidP="00C92FF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…</w:t>
            </w:r>
          </w:p>
        </w:tc>
      </w:tr>
      <w:tr w:rsidR="00F23481" w14:paraId="26B22071" w14:textId="77777777" w:rsidTr="00C308D8">
        <w:tc>
          <w:tcPr>
            <w:tcW w:w="2544" w:type="dxa"/>
            <w:vAlign w:val="center"/>
          </w:tcPr>
          <w:p w14:paraId="5626F7A6" w14:textId="77777777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495" w:type="dxa"/>
            <w:vAlign w:val="center"/>
          </w:tcPr>
          <w:p w14:paraId="2FF78DF2" w14:textId="77777777" w:rsidR="00F23481" w:rsidRDefault="00F23481" w:rsidP="00C92FF0">
            <w:pPr>
              <w:rPr>
                <w:lang w:val="en-US"/>
              </w:rPr>
            </w:pPr>
          </w:p>
        </w:tc>
        <w:tc>
          <w:tcPr>
            <w:tcW w:w="2567" w:type="dxa"/>
            <w:vAlign w:val="center"/>
          </w:tcPr>
          <w:p w14:paraId="470D534E" w14:textId="27E020DA" w:rsidR="00F23481" w:rsidRPr="00882F96" w:rsidRDefault="00821F6C" w:rsidP="00C92FF0">
            <w:pPr>
              <w:rPr>
                <w:b/>
                <w:lang w:val="en-US"/>
              </w:rPr>
            </w:pPr>
            <w:r>
              <w:rPr>
                <w:b/>
              </w:rPr>
              <w:t>Average Percentage</w:t>
            </w:r>
          </w:p>
        </w:tc>
        <w:tc>
          <w:tcPr>
            <w:tcW w:w="1745" w:type="dxa"/>
            <w:vAlign w:val="center"/>
          </w:tcPr>
          <w:p w14:paraId="6541C1BB" w14:textId="77777777" w:rsidR="00F23481" w:rsidRPr="00882F96" w:rsidRDefault="00F23481" w:rsidP="00C92FF0">
            <w:pPr>
              <w:rPr>
                <w:b/>
                <w:lang w:val="en-US"/>
              </w:rPr>
            </w:pPr>
            <w:r w:rsidRPr="00882F96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6</w:t>
            </w:r>
            <w:r w:rsidRPr="00882F96">
              <w:rPr>
                <w:b/>
                <w:lang w:val="en-US"/>
              </w:rPr>
              <w:t>%</w:t>
            </w:r>
          </w:p>
        </w:tc>
      </w:tr>
    </w:tbl>
    <w:p w14:paraId="517D1093" w14:textId="4E56DBCE" w:rsidR="00B1346C" w:rsidRDefault="00B1346C" w:rsidP="00EC5BE4">
      <w:pPr>
        <w:spacing w:after="0" w:line="240" w:lineRule="auto"/>
      </w:pPr>
    </w:p>
    <w:p w14:paraId="753B5DED" w14:textId="6ACC819F" w:rsidR="000A111D" w:rsidRPr="000A111D" w:rsidRDefault="00E52FF3" w:rsidP="00EC5BE4">
      <w:pPr>
        <w:spacing w:after="0" w:line="240" w:lineRule="auto"/>
        <w:rPr>
          <w:b/>
          <w:lang w:val="en-US"/>
        </w:rPr>
      </w:pPr>
      <w:r w:rsidRPr="00E52FF3">
        <w:rPr>
          <w:b/>
        </w:rPr>
        <w:t>Additional evidence link (i.e., for videos, more images, or other files that are not included in this file):</w:t>
      </w:r>
    </w:p>
    <w:sectPr w:rsidR="000A111D" w:rsidRPr="000A111D" w:rsidSect="00947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159E" w14:textId="77777777" w:rsidR="006F4155" w:rsidRDefault="006F4155" w:rsidP="00B1346C">
      <w:pPr>
        <w:spacing w:after="0" w:line="240" w:lineRule="auto"/>
      </w:pPr>
      <w:r>
        <w:separator/>
      </w:r>
    </w:p>
  </w:endnote>
  <w:endnote w:type="continuationSeparator" w:id="0">
    <w:p w14:paraId="5A7C67F0" w14:textId="77777777" w:rsidR="006F4155" w:rsidRDefault="006F4155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8A72" w14:textId="77777777" w:rsidR="00444F50" w:rsidRDefault="00444F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6E77" w14:textId="77777777" w:rsidR="00444F50" w:rsidRDefault="00444F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70BB" w14:textId="77777777" w:rsidR="00444F50" w:rsidRDefault="00444F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EA74" w14:textId="77777777" w:rsidR="006F4155" w:rsidRDefault="006F4155" w:rsidP="00B1346C">
      <w:pPr>
        <w:spacing w:after="0" w:line="240" w:lineRule="auto"/>
      </w:pPr>
      <w:r>
        <w:separator/>
      </w:r>
    </w:p>
  </w:footnote>
  <w:footnote w:type="continuationSeparator" w:id="0">
    <w:p w14:paraId="2946CEBF" w14:textId="77777777" w:rsidR="006F4155" w:rsidRDefault="006F4155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B164" w14:textId="77777777" w:rsidR="00444F50" w:rsidRDefault="00444F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E49" w14:textId="2FC570B4" w:rsidR="00B1346C" w:rsidRPr="00B1346C" w:rsidRDefault="00444F5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415A1932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4481694E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6E756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BxHjHL3QAAAAgBAAAPAAAAAAAAAAAAAAAAAOAEAABkcnMvZG93bnJldi54bWxQSwUGAAAAAAQA&#10;BADzAAAA6gUAAAAA&#10;" fillcolor="white [3201]" strokecolor="#92d050" strokeweight="2pt">
              <v:textbox>
                <w:txbxContent>
                  <w:p w14:paraId="76FDD49E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02D29F19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437F" w14:textId="77777777" w:rsidR="00444F50" w:rsidRDefault="00444F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A1E"/>
    <w:rsid w:val="00057060"/>
    <w:rsid w:val="00064802"/>
    <w:rsid w:val="000A111D"/>
    <w:rsid w:val="000C6B7B"/>
    <w:rsid w:val="00125698"/>
    <w:rsid w:val="001768F6"/>
    <w:rsid w:val="00195794"/>
    <w:rsid w:val="001B25E1"/>
    <w:rsid w:val="0020293D"/>
    <w:rsid w:val="00250AA5"/>
    <w:rsid w:val="002C2C28"/>
    <w:rsid w:val="002D3C89"/>
    <w:rsid w:val="002E0BBD"/>
    <w:rsid w:val="00331B0C"/>
    <w:rsid w:val="003B591A"/>
    <w:rsid w:val="00432F3A"/>
    <w:rsid w:val="00444F50"/>
    <w:rsid w:val="004510A5"/>
    <w:rsid w:val="00486ACC"/>
    <w:rsid w:val="004A4A81"/>
    <w:rsid w:val="004E3229"/>
    <w:rsid w:val="00512FCD"/>
    <w:rsid w:val="005172BE"/>
    <w:rsid w:val="00546839"/>
    <w:rsid w:val="005D22B2"/>
    <w:rsid w:val="00600E17"/>
    <w:rsid w:val="0064094E"/>
    <w:rsid w:val="00695BA5"/>
    <w:rsid w:val="006E4E3A"/>
    <w:rsid w:val="006F4155"/>
    <w:rsid w:val="00701552"/>
    <w:rsid w:val="00743247"/>
    <w:rsid w:val="00754367"/>
    <w:rsid w:val="007B1519"/>
    <w:rsid w:val="007E78DA"/>
    <w:rsid w:val="007F187B"/>
    <w:rsid w:val="00821F6C"/>
    <w:rsid w:val="00853671"/>
    <w:rsid w:val="008C539E"/>
    <w:rsid w:val="00906331"/>
    <w:rsid w:val="00922702"/>
    <w:rsid w:val="00947D18"/>
    <w:rsid w:val="009621F6"/>
    <w:rsid w:val="00962B37"/>
    <w:rsid w:val="00A25855"/>
    <w:rsid w:val="00A63CEC"/>
    <w:rsid w:val="00AE128C"/>
    <w:rsid w:val="00B0062E"/>
    <w:rsid w:val="00B1346C"/>
    <w:rsid w:val="00B64E4B"/>
    <w:rsid w:val="00B90269"/>
    <w:rsid w:val="00C308D8"/>
    <w:rsid w:val="00CB7929"/>
    <w:rsid w:val="00D254F1"/>
    <w:rsid w:val="00D50E88"/>
    <w:rsid w:val="00D631B3"/>
    <w:rsid w:val="00E1353A"/>
    <w:rsid w:val="00E416ED"/>
    <w:rsid w:val="00E52FF3"/>
    <w:rsid w:val="00EC5BE4"/>
    <w:rsid w:val="00EF6DAD"/>
    <w:rsid w:val="00F23481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15</cp:revision>
  <dcterms:created xsi:type="dcterms:W3CDTF">2017-05-23T09:13:00Z</dcterms:created>
  <dcterms:modified xsi:type="dcterms:W3CDTF">2021-05-19T03:48:00Z</dcterms:modified>
</cp:coreProperties>
</file>